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7C" w:rsidRPr="00B156A7" w:rsidRDefault="00333F7C" w:rsidP="00B156A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>IPSIA DI SIDERNO – SEDE COORDINATA DI LOCRI</w:t>
      </w:r>
    </w:p>
    <w:p w:rsidR="00333F7C" w:rsidRPr="00B156A7" w:rsidRDefault="00333F7C" w:rsidP="00B156A7">
      <w:pPr>
        <w:tabs>
          <w:tab w:val="left" w:pos="1470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333F7C" w:rsidRPr="00B156A7" w:rsidRDefault="00333F7C" w:rsidP="00B156A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>PROGRAMMA DI MATEMATICA SVOLTO</w:t>
      </w:r>
    </w:p>
    <w:p w:rsidR="00333F7C" w:rsidRPr="00B156A7" w:rsidRDefault="00333F7C" w:rsidP="00B156A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49703D" w:rsidRPr="00B156A7" w:rsidRDefault="0049703D" w:rsidP="00B156A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333F7C" w:rsidRPr="00B156A7" w:rsidRDefault="00333F7C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>CLASSE I</w:t>
      </w:r>
      <w:r w:rsidR="00553BCF"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>I</w:t>
      </w: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B</w:t>
      </w:r>
    </w:p>
    <w:p w:rsidR="00BF74DF" w:rsidRPr="00B156A7" w:rsidRDefault="00333F7C" w:rsidP="00B156A7">
      <w:pPr>
        <w:spacing w:after="0" w:line="360" w:lineRule="auto"/>
        <w:rPr>
          <w:rFonts w:ascii="Arial" w:eastAsia="Times New Roman" w:hAnsi="Arial" w:cs="Arial"/>
          <w:b/>
          <w:w w:val="105"/>
          <w:sz w:val="24"/>
          <w:szCs w:val="24"/>
        </w:rPr>
      </w:pP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INDIRIZZO </w:t>
      </w:r>
      <w:r w:rsidRPr="00B156A7">
        <w:rPr>
          <w:rFonts w:ascii="Arial" w:eastAsia="Times New Roman" w:hAnsi="Arial" w:cs="Arial"/>
          <w:b/>
          <w:w w:val="105"/>
          <w:sz w:val="24"/>
          <w:szCs w:val="24"/>
        </w:rPr>
        <w:t xml:space="preserve"> Manutenzione e Assistenza Tecnica (Sistemi energetici)</w:t>
      </w:r>
    </w:p>
    <w:p w:rsidR="00BF74DF" w:rsidRPr="00B156A7" w:rsidRDefault="00BF74DF" w:rsidP="00B156A7">
      <w:pPr>
        <w:spacing w:after="0" w:line="360" w:lineRule="auto"/>
        <w:jc w:val="right"/>
        <w:rPr>
          <w:rFonts w:ascii="Arial" w:eastAsia="Times New Roman" w:hAnsi="Arial" w:cs="Arial"/>
          <w:b/>
          <w:w w:val="105"/>
          <w:sz w:val="24"/>
          <w:szCs w:val="24"/>
        </w:rPr>
      </w:pPr>
    </w:p>
    <w:p w:rsidR="00333F7C" w:rsidRPr="00B156A7" w:rsidRDefault="00333F7C" w:rsidP="00B156A7">
      <w:pPr>
        <w:spacing w:after="0" w:line="360" w:lineRule="auto"/>
        <w:jc w:val="right"/>
        <w:rPr>
          <w:rFonts w:ascii="Arial" w:eastAsia="Times New Roman" w:hAnsi="Arial" w:cs="Arial"/>
          <w:b/>
          <w:w w:val="105"/>
          <w:sz w:val="24"/>
          <w:szCs w:val="24"/>
        </w:rPr>
      </w:pPr>
      <w:r w:rsidRPr="00B156A7">
        <w:rPr>
          <w:rFonts w:ascii="Arial" w:eastAsia="Times New Roman" w:hAnsi="Arial" w:cs="Arial"/>
          <w:b/>
          <w:w w:val="105"/>
          <w:sz w:val="24"/>
          <w:szCs w:val="24"/>
        </w:rPr>
        <w:t>A.S. 2015/2016</w:t>
      </w:r>
    </w:p>
    <w:p w:rsidR="00333F7C" w:rsidRDefault="00333F7C" w:rsidP="00B156A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B156A7" w:rsidRPr="00B156A7" w:rsidRDefault="00B156A7" w:rsidP="00B156A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</w:pPr>
      <w:r w:rsidRPr="00553BCF"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  <w:t>ALGEBRA</w:t>
      </w:r>
    </w:p>
    <w:p w:rsidR="00B156A7" w:rsidRPr="00553BCF" w:rsidRDefault="00B156A7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b/>
          <w:sz w:val="24"/>
          <w:szCs w:val="24"/>
          <w:lang w:eastAsia="it-IT"/>
        </w:rPr>
        <w:t>EquazionidiI</w:t>
      </w: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g</w:t>
      </w:r>
      <w:r w:rsidRPr="00553BCF">
        <w:rPr>
          <w:rFonts w:ascii="Arial" w:eastAsia="Times New Roman" w:hAnsi="Arial" w:cs="Arial"/>
          <w:b/>
          <w:sz w:val="24"/>
          <w:szCs w:val="24"/>
          <w:lang w:eastAsia="it-IT"/>
        </w:rPr>
        <w:t>rado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Leidentità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Leequazioni;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Iprincipidiequivalenza;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Leequazioninumericheintere;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Leequazioninumeriche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fratte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Equazionieproblemi.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b/>
          <w:sz w:val="24"/>
          <w:szCs w:val="24"/>
          <w:lang w:eastAsia="it-IT"/>
        </w:rPr>
        <w:t>Sistemilineari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Imetodidirisoluzione:</w:t>
      </w:r>
    </w:p>
    <w:p w:rsidR="00553BCF" w:rsidRPr="00B156A7" w:rsidRDefault="00553BCF" w:rsidP="00B156A7">
      <w:pPr>
        <w:pStyle w:val="Paragrafoelenco"/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sostituzione,</w:t>
      </w:r>
    </w:p>
    <w:p w:rsidR="00553BCF" w:rsidRPr="00B156A7" w:rsidRDefault="00553BCF" w:rsidP="00B156A7">
      <w:pPr>
        <w:pStyle w:val="Paragrafoelenco"/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riduzione,</w:t>
      </w:r>
    </w:p>
    <w:p w:rsidR="00553BCF" w:rsidRPr="00B156A7" w:rsidRDefault="00553BCF" w:rsidP="00B156A7">
      <w:pPr>
        <w:pStyle w:val="Paragrafoelenco"/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confronto,</w:t>
      </w:r>
    </w:p>
    <w:p w:rsidR="00553BCF" w:rsidRPr="00B156A7" w:rsidRDefault="00553BCF" w:rsidP="00B156A7">
      <w:pPr>
        <w:pStyle w:val="Paragrafoelenco"/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metodo di </w:t>
      </w:r>
      <w:proofErr w:type="spellStart"/>
      <w:r w:rsidRPr="00B156A7">
        <w:rPr>
          <w:rFonts w:ascii="Arial" w:eastAsia="Times New Roman" w:hAnsi="Arial" w:cs="Arial"/>
          <w:sz w:val="24"/>
          <w:szCs w:val="24"/>
          <w:lang w:eastAsia="it-IT"/>
        </w:rPr>
        <w:t>Cramer</w:t>
      </w:r>
      <w:proofErr w:type="spellEnd"/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553BCF" w:rsidRPr="00553BCF" w:rsidRDefault="00B156A7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sz w:val="24"/>
          <w:szCs w:val="24"/>
          <w:lang w:eastAsia="it-IT"/>
        </w:rPr>
        <w:t>R</w:t>
      </w:r>
      <w:r w:rsidR="00553BCF" w:rsidRPr="00553BCF">
        <w:rPr>
          <w:rFonts w:ascii="Arial" w:eastAsia="Times New Roman" w:hAnsi="Arial" w:cs="Arial"/>
          <w:b/>
          <w:sz w:val="24"/>
          <w:szCs w:val="24"/>
          <w:lang w:eastAsia="it-IT"/>
        </w:rPr>
        <w:t>adicali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Potenzeeradici;</w:t>
      </w:r>
    </w:p>
    <w:p w:rsidR="00553BCF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S</w:t>
      </w:r>
      <w:r w:rsidR="00553BCF" w:rsidRPr="00553BCF">
        <w:rPr>
          <w:rFonts w:ascii="Arial" w:eastAsia="Times New Roman" w:hAnsi="Arial" w:cs="Arial"/>
          <w:sz w:val="24"/>
          <w:szCs w:val="24"/>
          <w:lang w:eastAsia="it-IT"/>
        </w:rPr>
        <w:t>emplificazionediunradicale;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Riduzioni di più radicali allo stesso indice;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Leoperazioniconiradicali:moltiplicazioneedivisione,addizioneesottrazione;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Iltrasportodiunfattoredentroefuori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i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lsimbolodiradice;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lastRenderedPageBreak/>
        <w:t xml:space="preserve">Potenze 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e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radici 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diradicali;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Larazionalizzazione</w:t>
      </w:r>
      <w:r w:rsidR="00B156A7">
        <w:rPr>
          <w:rFonts w:ascii="Arial" w:eastAsia="Times New Roman" w:hAnsi="Arial" w:cs="Arial"/>
          <w:sz w:val="24"/>
          <w:szCs w:val="24"/>
          <w:lang w:eastAsia="it-IT"/>
        </w:rPr>
        <w:t xml:space="preserve"> del denominatore di una frazione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R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adicali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i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n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R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b/>
          <w:sz w:val="24"/>
          <w:szCs w:val="24"/>
          <w:lang w:eastAsia="it-IT"/>
        </w:rPr>
        <w:t>Leequazionidisecondogrado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Laforma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normale di un 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equazione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di secondo grado;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Equazioniincomplete,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>complete</w:t>
      </w:r>
      <w:r w:rsidR="00B156A7">
        <w:rPr>
          <w:rFonts w:ascii="Arial" w:eastAsia="Times New Roman" w:hAnsi="Arial" w:cs="Arial"/>
          <w:sz w:val="24"/>
          <w:szCs w:val="24"/>
          <w:lang w:eastAsia="it-IT"/>
        </w:rPr>
        <w:t>. Metodi risolutivi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Legamifracoefficientiesoluzioni;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P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roblemidisecondo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grado.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b/>
          <w:sz w:val="24"/>
          <w:szCs w:val="24"/>
          <w:lang w:eastAsia="it-IT"/>
        </w:rPr>
        <w:t>Ledisequazionidisecondogrado</w:t>
      </w:r>
    </w:p>
    <w:p w:rsidR="00553BCF" w:rsidRPr="00553BCF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Ilsegnodel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trinomio </w:t>
      </w:r>
      <w:r w:rsidRPr="00553BCF">
        <w:rPr>
          <w:rFonts w:ascii="Arial" w:eastAsia="Times New Roman" w:hAnsi="Arial" w:cs="Arial"/>
          <w:sz w:val="24"/>
          <w:szCs w:val="24"/>
          <w:lang w:eastAsia="it-IT"/>
        </w:rPr>
        <w:t>disecondogrado;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553BCF">
        <w:rPr>
          <w:rFonts w:ascii="Arial" w:eastAsia="Times New Roman" w:hAnsi="Arial" w:cs="Arial"/>
          <w:sz w:val="24"/>
          <w:szCs w:val="24"/>
          <w:lang w:eastAsia="it-IT"/>
        </w:rPr>
        <w:t>Disequazionidisecondogrado:interee</w:t>
      </w:r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fratte</w:t>
      </w:r>
    </w:p>
    <w:p w:rsidR="00553BCF" w:rsidRPr="00B156A7" w:rsidRDefault="00553BC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Problemi risolvibili con disequazioni di secondo grado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156A7" w:rsidRDefault="00B156A7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</w:pPr>
      <w:r w:rsidRPr="00B156A7"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  <w:t>GEOMETRIA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</w:pP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>La circonferenza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Circonferenza e cerchio;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Retta e circonferenza:posizioni reciproche;</w:t>
      </w:r>
    </w:p>
    <w:p w:rsid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Angoli alla circonferenza ed angoli al centro.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b/>
          <w:sz w:val="24"/>
          <w:szCs w:val="24"/>
          <w:lang w:eastAsia="it-IT"/>
        </w:rPr>
        <w:t>I poligoni e la circonferenza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Poligoni inscritti e circoscritti;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Poligoni regolari;</w:t>
      </w:r>
    </w:p>
    <w:p w:rsidR="00B156A7" w:rsidRPr="00B156A7" w:rsidRDefault="00B156A7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Punti notevoli di un triangolo.</w:t>
      </w:r>
    </w:p>
    <w:p w:rsidR="00BF74DF" w:rsidRPr="00B156A7" w:rsidRDefault="00BF74D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F74DF" w:rsidRPr="00B156A7" w:rsidRDefault="00BF74D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F74DF" w:rsidRPr="00B156A7" w:rsidRDefault="00BF74D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B156A7">
        <w:rPr>
          <w:rFonts w:ascii="Arial" w:eastAsia="Times New Roman" w:hAnsi="Arial" w:cs="Arial"/>
          <w:sz w:val="24"/>
          <w:szCs w:val="24"/>
          <w:lang w:eastAsia="it-IT"/>
        </w:rPr>
        <w:t>Locri, 8 Giugno 2016</w:t>
      </w:r>
    </w:p>
    <w:p w:rsidR="00BF74DF" w:rsidRPr="00B156A7" w:rsidRDefault="00BF74D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F74DF" w:rsidRPr="00B156A7" w:rsidRDefault="00BF74DF" w:rsidP="00B156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F74DF" w:rsidRPr="00B156A7" w:rsidRDefault="00BF74DF" w:rsidP="00B156A7">
      <w:pPr>
        <w:spacing w:after="0" w:line="360" w:lineRule="auto"/>
        <w:ind w:left="2124" w:firstLine="708"/>
        <w:rPr>
          <w:rFonts w:ascii="Arial" w:eastAsia="Times New Roman" w:hAnsi="Arial" w:cs="Arial"/>
          <w:sz w:val="24"/>
          <w:szCs w:val="24"/>
          <w:lang w:eastAsia="it-IT"/>
        </w:rPr>
      </w:pPr>
      <w:bookmarkStart w:id="0" w:name="_GoBack"/>
      <w:bookmarkEnd w:id="0"/>
      <w:r w:rsidRPr="00B156A7">
        <w:rPr>
          <w:rFonts w:ascii="Arial" w:eastAsia="Times New Roman" w:hAnsi="Arial" w:cs="Arial"/>
          <w:sz w:val="24"/>
          <w:szCs w:val="24"/>
          <w:lang w:eastAsia="it-IT"/>
        </w:rPr>
        <w:t xml:space="preserve">                  Il docente                                  Gli alunni</w:t>
      </w:r>
    </w:p>
    <w:sectPr w:rsidR="00BF74DF" w:rsidRPr="00B156A7" w:rsidSect="004970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90F3D"/>
    <w:multiLevelType w:val="hybridMultilevel"/>
    <w:tmpl w:val="84E6C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F3060"/>
    <w:multiLevelType w:val="hybridMultilevel"/>
    <w:tmpl w:val="67EEB42C"/>
    <w:lvl w:ilvl="0" w:tplc="3F4E0D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C4187"/>
    <w:multiLevelType w:val="hybridMultilevel"/>
    <w:tmpl w:val="392EF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33F7C"/>
    <w:rsid w:val="0009692D"/>
    <w:rsid w:val="000B044D"/>
    <w:rsid w:val="001116FB"/>
    <w:rsid w:val="00333F7C"/>
    <w:rsid w:val="0049703D"/>
    <w:rsid w:val="00553BCF"/>
    <w:rsid w:val="00B156A7"/>
    <w:rsid w:val="00BF7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16F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33F7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7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7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9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4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2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9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0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9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9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5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 Quattrone</cp:lastModifiedBy>
  <cp:revision>2</cp:revision>
  <cp:lastPrinted>2016-06-02T19:48:00Z</cp:lastPrinted>
  <dcterms:created xsi:type="dcterms:W3CDTF">2016-06-08T16:56:00Z</dcterms:created>
  <dcterms:modified xsi:type="dcterms:W3CDTF">2016-06-08T16:56:00Z</dcterms:modified>
</cp:coreProperties>
</file>